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38" w:rsidRPr="009A0038" w:rsidRDefault="009A0038" w:rsidP="009A003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Arabic Typesetting" w:hAnsi="Arabic Typesetting" w:cs="Arabic Typesetting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Informace o povinném předškolním vzdělávání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               </w:t>
      </w:r>
      <w:r w:rsidR="0039317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určené pro zákonné zástupce dětí</w:t>
      </w:r>
    </w:p>
    <w:p w:rsidR="009A0038" w:rsidRDefault="009A0038" w:rsidP="009A0038">
      <w:pPr>
        <w:rPr>
          <w:rFonts w:ascii="Times New Roman" w:hAnsi="Times New Roman"/>
          <w:sz w:val="24"/>
          <w:szCs w:val="24"/>
          <w:lang w:val="en-US"/>
        </w:rPr>
      </w:pPr>
    </w:p>
    <w:p w:rsidR="009A0038" w:rsidRDefault="009A0038" w:rsidP="009A0038">
      <w:pPr>
        <w:spacing w:before="144" w:line="276" w:lineRule="exact"/>
        <w:ind w:left="72" w:right="21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Pr</w:t>
      </w:r>
      <w:r w:rsidR="00393170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o děti, které do 31. srpna 2025 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dosáhnou v</w:t>
      </w:r>
      <w:r w:rsidR="00393170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ěku pěti let, je od 1. září 2025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 předškolní vzdělávání 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povinné.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9A0038" w:rsidRDefault="009A0038" w:rsidP="009A0038">
      <w:pPr>
        <w:spacing w:before="144" w:line="276" w:lineRule="exact"/>
        <w:ind w:left="72" w:right="21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9A0038" w:rsidRDefault="009A0038" w:rsidP="009A0038">
      <w:pPr>
        <w:spacing w:before="144" w:line="276" w:lineRule="exact"/>
        <w:ind w:left="72" w:right="215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Tato povinnost se vztahuje:</w:t>
      </w:r>
    </w:p>
    <w:p w:rsidR="009A0038" w:rsidRDefault="009A0038" w:rsidP="009A0038">
      <w:pPr>
        <w:spacing w:before="144" w:line="276" w:lineRule="exact"/>
        <w:ind w:left="72" w:right="215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>na státní občany České republiky (ČR), kteří pobývají na území ČR déle než 90 dnů,</w:t>
      </w:r>
    </w:p>
    <w:p w:rsidR="009A0038" w:rsidRDefault="009A0038" w:rsidP="009A0038">
      <w:pPr>
        <w:spacing w:before="144" w:line="276" w:lineRule="exact"/>
        <w:ind w:left="72" w:right="215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>a na občany jiného členského státu Evropské unie, kteří pobývají v ČR déle než 90 dnů,</w:t>
      </w:r>
    </w:p>
    <w:p w:rsidR="009A0038" w:rsidRDefault="009A0038" w:rsidP="009A0038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>na jiné cizince oprávněné pobývat v ČR trvale nebo přechodně po dobu delší než 90 dnů,</w:t>
      </w:r>
    </w:p>
    <w:p w:rsidR="009A0038" w:rsidRDefault="009A0038" w:rsidP="009A0038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na účastníky řízení o udělení mezinárodní ochrany. 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Pokud ještě dítě do mateřské školy nedochází, musí ho zákonný zástupce přihlásit ve spádové nebo jím vybrané mateřské škole v termínu zápisu. 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Nepřihlášení dítěte nebo zanedbávání péče o povinné předškolní vzdělávání je považováno za přestupek.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Povinné předškolní vzdělávání se nevztahuje na děti s hlubokým mentálním postižením. 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  <w:u w:val="single"/>
        </w:rPr>
        <w:t>Podání žádosti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u w:val="single"/>
        </w:rPr>
      </w:pPr>
    </w:p>
    <w:p w:rsidR="009A0038" w:rsidRDefault="009A0038" w:rsidP="009A0038">
      <w:pPr>
        <w:pStyle w:val="Odstavecseseznamem"/>
        <w:numPr>
          <w:ilvl w:val="0"/>
          <w:numId w:val="10"/>
        </w:numPr>
        <w:spacing w:before="144" w:line="276" w:lineRule="exact"/>
        <w:ind w:left="714" w:right="216" w:hanging="3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cs-CZ"/>
        </w:rPr>
        <w:t>Zákonný zástupce se rozhodne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, v jaké mateřské škole požádá o přijetí dítěte k předškolnímu vzdělávání. Přednostně bude dítě tříleté a starší přijato ve spádové mateřské škole. Školský obvod pro spádovou mateřskou školu určuje zřizovatel školy (obec) v obecně závazné vyhlášce obce, o vymezení školských obvodů spádové mateřské školy. 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9A0038" w:rsidRDefault="009A0038" w:rsidP="009A0038">
      <w:pPr>
        <w:numPr>
          <w:ilvl w:val="0"/>
          <w:numId w:val="10"/>
        </w:numPr>
        <w:tabs>
          <w:tab w:val="decimal" w:pos="432"/>
        </w:tabs>
        <w:spacing w:after="0" w:line="254" w:lineRule="exact"/>
        <w:ind w:left="714" w:hanging="357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Zákonný zástupce podá žádost o přijetí dítěte k předškolnímu vzdělávání. </w:t>
      </w:r>
    </w:p>
    <w:p w:rsidR="009A0038" w:rsidRDefault="009A0038" w:rsidP="009A0038">
      <w:pPr>
        <w:spacing w:line="285" w:lineRule="exact"/>
        <w:ind w:left="708" w:right="21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9A0038" w:rsidRDefault="009A0038" w:rsidP="009A0038">
      <w:pPr>
        <w:spacing w:line="285" w:lineRule="exact"/>
        <w:ind w:left="708" w:right="216" w:firstLine="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Náležitosti žádosti jsou: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jméno a příjmení žadatele (dítěte), jeho datum narození, místo trvalého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pobytu, popřípadě jiná adresa pro doručování, označení správního orgánu, jemuž je žádost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určena (konkrétní mateřská škola). Dále uvede zákonný zástupce: jméno a příjmení tohoto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zástupce, místo trvalého pobytu tohoto zástupce, popřípadě jinou adresu pro doručování.</w:t>
      </w:r>
    </w:p>
    <w:p w:rsidR="009A0038" w:rsidRDefault="009A0038" w:rsidP="009A0038">
      <w:pPr>
        <w:spacing w:before="144" w:line="276" w:lineRule="exact"/>
        <w:ind w:left="708" w:right="21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Zastupuje-li dítě jiná osoba než jeho zákonný zástupce musí doložit své oprávnění dítě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zastupovat. </w:t>
      </w:r>
    </w:p>
    <w:p w:rsidR="009A0038" w:rsidRDefault="009A0038" w:rsidP="009A0038">
      <w:pPr>
        <w:spacing w:before="144" w:line="276" w:lineRule="exact"/>
        <w:ind w:left="708" w:right="216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9A0038" w:rsidRDefault="009A0038" w:rsidP="009A0038">
      <w:pPr>
        <w:pStyle w:val="Odstavecseseznamem"/>
        <w:numPr>
          <w:ilvl w:val="0"/>
          <w:numId w:val="11"/>
        </w:num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  <w:lastRenderedPageBreak/>
        <w:t>O přijetí dítěte do mateřské školy rozhoduje ředitel konkrétní školy ve správním řízení bezodkladně, nejpozději do 30 dnů nebo do 60 dnů ve složitějších případech.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</w:p>
    <w:p w:rsidR="009A0038" w:rsidRDefault="009A0038" w:rsidP="009A0038">
      <w:pPr>
        <w:pStyle w:val="Odstavecseseznamem"/>
        <w:numPr>
          <w:ilvl w:val="0"/>
          <w:numId w:val="11"/>
        </w:num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  <w:t>Jiné možné způsoby plnění povinného předškolního vzdělávání dítěte:</w:t>
      </w:r>
    </w:p>
    <w:p w:rsidR="009A0038" w:rsidRDefault="009A0038" w:rsidP="009A0038">
      <w:pPr>
        <w:spacing w:before="144" w:line="276" w:lineRule="exact"/>
        <w:ind w:right="216"/>
        <w:jc w:val="both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</w:p>
    <w:p w:rsidR="009A0038" w:rsidRDefault="009A0038" w:rsidP="009A0038">
      <w:pPr>
        <w:pStyle w:val="Odstavecseseznamem"/>
        <w:numPr>
          <w:ilvl w:val="0"/>
          <w:numId w:val="12"/>
        </w:numPr>
        <w:spacing w:before="144" w:line="276" w:lineRule="exact"/>
        <w:ind w:right="215" w:hanging="71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individuální vzdělávání dítěte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— oznámí zákonný zástupce písemně v době zápisu, nejpozději do konce května (pokud se bude individuálně vzdělávat po převážnou část, nebo celý školní rok), uskutečňuje se následně bez docházky dítěte do mateřské školy; informace poskytne ředitel konkrétní školy. Povinností zákonného zástupce je zajistit účast dítěte u ověření úrovně osvojování očekávaných výstupů v jednotlivých oblastech dle Rámcového vzdělávacího programu pro předškolní vzdělávání v mateřské škole (nejedná se o zkoušku), rodič pouze obdrží doporučení pro další postup při vzdělávání. Dítě může být vzděláváno doma rodičem, jinou osobou, nebo může navštěvovat jiné zařízení než je mateřská škola,</w:t>
      </w:r>
    </w:p>
    <w:p w:rsidR="009A0038" w:rsidRDefault="009A0038" w:rsidP="009A0038">
      <w:pPr>
        <w:spacing w:before="144" w:line="276" w:lineRule="exact"/>
        <w:ind w:left="349" w:right="215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A0038" w:rsidRDefault="009A0038" w:rsidP="009A0038">
      <w:pPr>
        <w:pStyle w:val="Odstavecseseznamem"/>
        <w:numPr>
          <w:ilvl w:val="0"/>
          <w:numId w:val="13"/>
        </w:numPr>
        <w:spacing w:before="144" w:line="276" w:lineRule="exact"/>
        <w:ind w:right="215" w:hanging="71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přípravné třídě základní školy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(určené pouze pro děti s uděleným odkladem školní docházky)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a ve třídě přípravného stupně základní školy speciální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- informace podá ředitel konkrétní základní školy nebo základní školy speciální; zákonný zástupce musí přijetí oznámit ve spádové mateřské škole,</w:t>
      </w:r>
    </w:p>
    <w:p w:rsidR="009A0038" w:rsidRDefault="009A0038" w:rsidP="009A0038">
      <w:pPr>
        <w:spacing w:before="144" w:line="276" w:lineRule="exact"/>
        <w:ind w:left="349" w:right="21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A0038" w:rsidRDefault="009A0038" w:rsidP="009A0038">
      <w:pPr>
        <w:pStyle w:val="Odstavecseseznamem"/>
        <w:numPr>
          <w:ilvl w:val="0"/>
          <w:numId w:val="13"/>
        </w:numPr>
        <w:spacing w:before="144" w:line="276" w:lineRule="exact"/>
        <w:ind w:right="216" w:hanging="71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zahraniční škole na území České republiky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, ve které ministerstvo povolilo plnění povinné školní docházky; zákonný zástupce musí přijetí oznámit ve spádové mateřské škole</w:t>
      </w:r>
    </w:p>
    <w:p w:rsidR="000F0A9B" w:rsidRDefault="000F0A9B" w:rsidP="0008186C">
      <w:pPr>
        <w:spacing w:after="0"/>
        <w:rPr>
          <w:rFonts w:ascii="Times New Roman" w:hAnsi="Times New Roman"/>
          <w:sz w:val="24"/>
          <w:szCs w:val="24"/>
        </w:rPr>
      </w:pPr>
    </w:p>
    <w:sectPr w:rsidR="000F0A9B" w:rsidSect="00E13A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9A" w:rsidRDefault="00C74F9A" w:rsidP="00767EEF">
      <w:pPr>
        <w:spacing w:after="0" w:line="240" w:lineRule="auto"/>
      </w:pPr>
      <w:r>
        <w:separator/>
      </w:r>
    </w:p>
  </w:endnote>
  <w:endnote w:type="continuationSeparator" w:id="0">
    <w:p w:rsidR="00C74F9A" w:rsidRDefault="00C74F9A" w:rsidP="0076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9A" w:rsidRDefault="00C74F9A" w:rsidP="00767EEF">
      <w:pPr>
        <w:spacing w:after="0" w:line="240" w:lineRule="auto"/>
      </w:pPr>
      <w:r>
        <w:separator/>
      </w:r>
    </w:p>
  </w:footnote>
  <w:footnote w:type="continuationSeparator" w:id="0">
    <w:p w:rsidR="00C74F9A" w:rsidRDefault="00C74F9A" w:rsidP="0076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vtlstnovn"/>
      <w:tblW w:w="9924" w:type="dxa"/>
      <w:tblInd w:w="-318" w:type="dxa"/>
      <w:tblLook w:val="04A0" w:firstRow="1" w:lastRow="0" w:firstColumn="1" w:lastColumn="0" w:noHBand="0" w:noVBand="1"/>
    </w:tblPr>
    <w:tblGrid>
      <w:gridCol w:w="4962"/>
      <w:gridCol w:w="2410"/>
      <w:gridCol w:w="2552"/>
    </w:tblGrid>
    <w:tr w:rsidR="00152CCA" w:rsidTr="00152C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62" w:type="dxa"/>
        </w:tcPr>
        <w:p w:rsidR="001C442D" w:rsidRDefault="001C442D">
          <w:pPr>
            <w:pStyle w:val="Zhlav"/>
          </w:pPr>
          <w:r w:rsidRPr="002F4B57">
            <w:rPr>
              <w:rFonts w:cstheme="minorHAnsi"/>
              <w:noProof/>
              <w:sz w:val="24"/>
              <w:szCs w:val="24"/>
              <w:lang w:eastAsia="cs-CZ"/>
            </w:rPr>
            <w:drawing>
              <wp:inline distT="0" distB="0" distL="0" distR="0">
                <wp:extent cx="2947792" cy="693372"/>
                <wp:effectExtent l="0" t="0" r="0" b="0"/>
                <wp:docPr id="2" name="Obrázek 5" descr="C:\Users\kruncluk\AppData\Local\Microsoft\Windows\INetCache\Content.Word\Logo_ZSMSDestne_Barva-cerny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kruncluk\AppData\Local\Microsoft\Windows\INetCache\Content.Word\Logo_ZSMSDestne_Barva-cerny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86" t="32120" r="14114" b="31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7792" cy="693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1C442D" w:rsidRDefault="001C442D" w:rsidP="00152CCA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</w:rPr>
          </w:pPr>
          <w:r w:rsidRPr="001C442D">
            <w:rPr>
              <w:sz w:val="14"/>
            </w:rPr>
            <w:t>IZO školy: 102</w:t>
          </w:r>
          <w:r>
            <w:rPr>
              <w:sz w:val="14"/>
            </w:rPr>
            <w:t>390649</w:t>
          </w:r>
        </w:p>
        <w:p w:rsidR="001C442D" w:rsidRDefault="001C442D" w:rsidP="00152CCA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</w:rPr>
          </w:pPr>
          <w:r>
            <w:rPr>
              <w:sz w:val="14"/>
            </w:rPr>
            <w:t>IČ: 75015919</w:t>
          </w:r>
        </w:p>
        <w:p w:rsidR="001C442D" w:rsidRDefault="001C442D" w:rsidP="00152CCA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</w:rPr>
          </w:pPr>
          <w:r>
            <w:rPr>
              <w:sz w:val="14"/>
            </w:rPr>
            <w:t xml:space="preserve">Datová schránka: </w:t>
          </w:r>
          <w:proofErr w:type="spellStart"/>
          <w:r>
            <w:rPr>
              <w:sz w:val="14"/>
            </w:rPr>
            <w:t>pazmcpk</w:t>
          </w:r>
          <w:proofErr w:type="spellEnd"/>
        </w:p>
        <w:p w:rsidR="001C442D" w:rsidRPr="001C442D" w:rsidRDefault="001C442D" w:rsidP="00A465A2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</w:rPr>
          </w:pPr>
          <w:r>
            <w:rPr>
              <w:sz w:val="14"/>
            </w:rPr>
            <w:t xml:space="preserve">Bankovní spojení: </w:t>
          </w:r>
          <w:r w:rsidR="00A465A2" w:rsidRPr="00A465A2">
            <w:rPr>
              <w:sz w:val="14"/>
            </w:rPr>
            <w:t>2203146850/2010</w:t>
          </w:r>
        </w:p>
      </w:tc>
      <w:tc>
        <w:tcPr>
          <w:tcW w:w="2552" w:type="dxa"/>
          <w:vAlign w:val="center"/>
        </w:tcPr>
        <w:p w:rsidR="001C442D" w:rsidRDefault="001C442D" w:rsidP="00152CCA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</w:rPr>
          </w:pPr>
          <w:r>
            <w:rPr>
              <w:sz w:val="14"/>
            </w:rPr>
            <w:t>Ředitelka školy: Mgr. Hana Brychtová</w:t>
          </w:r>
        </w:p>
        <w:p w:rsidR="001C442D" w:rsidRDefault="001C442D" w:rsidP="00152CCA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</w:rPr>
          </w:pPr>
          <w:r>
            <w:rPr>
              <w:sz w:val="14"/>
            </w:rPr>
            <w:t>Mobil: +420 739 037 237</w:t>
          </w:r>
        </w:p>
        <w:p w:rsidR="001C442D" w:rsidRPr="001C442D" w:rsidRDefault="001C442D" w:rsidP="00152CCA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</w:rPr>
          </w:pPr>
          <w:r>
            <w:rPr>
              <w:sz w:val="14"/>
            </w:rPr>
            <w:t>E-mail: brychtova@zsdestne.cz</w:t>
          </w:r>
        </w:p>
      </w:tc>
    </w:tr>
  </w:tbl>
  <w:p w:rsidR="0058236B" w:rsidRDefault="0058236B">
    <w:pPr>
      <w:pStyle w:val="Zhlav"/>
    </w:pPr>
  </w:p>
  <w:p w:rsidR="00E13A68" w:rsidRDefault="00E13A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D6"/>
    <w:multiLevelType w:val="hybridMultilevel"/>
    <w:tmpl w:val="7F02F79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21B94"/>
    <w:multiLevelType w:val="hybridMultilevel"/>
    <w:tmpl w:val="94DEACC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563E5"/>
    <w:multiLevelType w:val="hybridMultilevel"/>
    <w:tmpl w:val="26981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C24B2"/>
    <w:multiLevelType w:val="hybridMultilevel"/>
    <w:tmpl w:val="47FC151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F43B8"/>
    <w:multiLevelType w:val="hybridMultilevel"/>
    <w:tmpl w:val="6E9CC6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C363A"/>
    <w:multiLevelType w:val="hybridMultilevel"/>
    <w:tmpl w:val="2EF6F0F2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B5E5F"/>
    <w:multiLevelType w:val="hybridMultilevel"/>
    <w:tmpl w:val="79F6642E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643F8"/>
    <w:multiLevelType w:val="hybridMultilevel"/>
    <w:tmpl w:val="55121A46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4A64C89"/>
    <w:multiLevelType w:val="hybridMultilevel"/>
    <w:tmpl w:val="5F56E9B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785E35"/>
    <w:multiLevelType w:val="hybridMultilevel"/>
    <w:tmpl w:val="7A266C80"/>
    <w:lvl w:ilvl="0" w:tplc="040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09B17FA"/>
    <w:multiLevelType w:val="hybridMultilevel"/>
    <w:tmpl w:val="17D6F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0368A"/>
    <w:multiLevelType w:val="hybridMultilevel"/>
    <w:tmpl w:val="468CBBF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470AEC"/>
    <w:multiLevelType w:val="hybridMultilevel"/>
    <w:tmpl w:val="5B183A5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2C0"/>
    <w:rsid w:val="00001A6D"/>
    <w:rsid w:val="000030CA"/>
    <w:rsid w:val="000149DA"/>
    <w:rsid w:val="0002265B"/>
    <w:rsid w:val="00026006"/>
    <w:rsid w:val="0002780C"/>
    <w:rsid w:val="00052FA5"/>
    <w:rsid w:val="00054A75"/>
    <w:rsid w:val="00064F76"/>
    <w:rsid w:val="0006747E"/>
    <w:rsid w:val="0007180D"/>
    <w:rsid w:val="0008186C"/>
    <w:rsid w:val="0009133A"/>
    <w:rsid w:val="000B7346"/>
    <w:rsid w:val="000C0C28"/>
    <w:rsid w:val="000D77E9"/>
    <w:rsid w:val="000F0A9B"/>
    <w:rsid w:val="001513CB"/>
    <w:rsid w:val="00152CCA"/>
    <w:rsid w:val="00152D45"/>
    <w:rsid w:val="0018360E"/>
    <w:rsid w:val="0018553F"/>
    <w:rsid w:val="001B7503"/>
    <w:rsid w:val="001C442D"/>
    <w:rsid w:val="001C4A54"/>
    <w:rsid w:val="001E02F6"/>
    <w:rsid w:val="001E05CC"/>
    <w:rsid w:val="001E2C7D"/>
    <w:rsid w:val="001E7D02"/>
    <w:rsid w:val="001F399E"/>
    <w:rsid w:val="001F45D4"/>
    <w:rsid w:val="00214D9E"/>
    <w:rsid w:val="002315A0"/>
    <w:rsid w:val="00254A9E"/>
    <w:rsid w:val="00282DAB"/>
    <w:rsid w:val="00292449"/>
    <w:rsid w:val="002B0F54"/>
    <w:rsid w:val="002D4D76"/>
    <w:rsid w:val="002D5ED1"/>
    <w:rsid w:val="002F12CE"/>
    <w:rsid w:val="002F4B57"/>
    <w:rsid w:val="003054C6"/>
    <w:rsid w:val="00313523"/>
    <w:rsid w:val="003225BE"/>
    <w:rsid w:val="00334E36"/>
    <w:rsid w:val="003635F3"/>
    <w:rsid w:val="00364499"/>
    <w:rsid w:val="00365087"/>
    <w:rsid w:val="00380E25"/>
    <w:rsid w:val="003815A1"/>
    <w:rsid w:val="00384F30"/>
    <w:rsid w:val="00393170"/>
    <w:rsid w:val="00396C0C"/>
    <w:rsid w:val="00397035"/>
    <w:rsid w:val="003B08DB"/>
    <w:rsid w:val="003C5CB3"/>
    <w:rsid w:val="003D5BC5"/>
    <w:rsid w:val="003D5F92"/>
    <w:rsid w:val="003D6D5B"/>
    <w:rsid w:val="003E6785"/>
    <w:rsid w:val="003F01E2"/>
    <w:rsid w:val="003F2691"/>
    <w:rsid w:val="0040301B"/>
    <w:rsid w:val="00413CB9"/>
    <w:rsid w:val="0041556B"/>
    <w:rsid w:val="0044264A"/>
    <w:rsid w:val="00450D10"/>
    <w:rsid w:val="004539A5"/>
    <w:rsid w:val="00490277"/>
    <w:rsid w:val="00494FD3"/>
    <w:rsid w:val="004A17AA"/>
    <w:rsid w:val="004A4451"/>
    <w:rsid w:val="0050064D"/>
    <w:rsid w:val="00513298"/>
    <w:rsid w:val="005224AA"/>
    <w:rsid w:val="00524C0F"/>
    <w:rsid w:val="0056708E"/>
    <w:rsid w:val="005766CF"/>
    <w:rsid w:val="0058236B"/>
    <w:rsid w:val="005A035B"/>
    <w:rsid w:val="005A122B"/>
    <w:rsid w:val="005C10A4"/>
    <w:rsid w:val="005D1411"/>
    <w:rsid w:val="005F3CD4"/>
    <w:rsid w:val="00607050"/>
    <w:rsid w:val="00616A4C"/>
    <w:rsid w:val="00636343"/>
    <w:rsid w:val="0065393A"/>
    <w:rsid w:val="00657BDF"/>
    <w:rsid w:val="006758BA"/>
    <w:rsid w:val="00684063"/>
    <w:rsid w:val="00687792"/>
    <w:rsid w:val="006B1258"/>
    <w:rsid w:val="006D0D81"/>
    <w:rsid w:val="006D63F1"/>
    <w:rsid w:val="006E16E1"/>
    <w:rsid w:val="007046A3"/>
    <w:rsid w:val="00716AC1"/>
    <w:rsid w:val="007227AB"/>
    <w:rsid w:val="007273C3"/>
    <w:rsid w:val="00754B13"/>
    <w:rsid w:val="0076108B"/>
    <w:rsid w:val="007618F8"/>
    <w:rsid w:val="0076496A"/>
    <w:rsid w:val="00767EEF"/>
    <w:rsid w:val="00771C1C"/>
    <w:rsid w:val="00791B62"/>
    <w:rsid w:val="00793515"/>
    <w:rsid w:val="007A0063"/>
    <w:rsid w:val="007A00E1"/>
    <w:rsid w:val="007B638B"/>
    <w:rsid w:val="007C0A99"/>
    <w:rsid w:val="007E50BC"/>
    <w:rsid w:val="007E6EC4"/>
    <w:rsid w:val="007F1ADB"/>
    <w:rsid w:val="007F5C87"/>
    <w:rsid w:val="008038B2"/>
    <w:rsid w:val="00813B10"/>
    <w:rsid w:val="00816631"/>
    <w:rsid w:val="00860DBE"/>
    <w:rsid w:val="00867BDF"/>
    <w:rsid w:val="008848D6"/>
    <w:rsid w:val="00887B50"/>
    <w:rsid w:val="008945AC"/>
    <w:rsid w:val="0089669D"/>
    <w:rsid w:val="008A5526"/>
    <w:rsid w:val="008B0FBB"/>
    <w:rsid w:val="008B7F41"/>
    <w:rsid w:val="008C186E"/>
    <w:rsid w:val="008E06BE"/>
    <w:rsid w:val="008E2BC1"/>
    <w:rsid w:val="00927F2D"/>
    <w:rsid w:val="00941582"/>
    <w:rsid w:val="0096075D"/>
    <w:rsid w:val="00964142"/>
    <w:rsid w:val="00964F18"/>
    <w:rsid w:val="00977CFA"/>
    <w:rsid w:val="00995A33"/>
    <w:rsid w:val="009A0038"/>
    <w:rsid w:val="009A00D5"/>
    <w:rsid w:val="009A2A39"/>
    <w:rsid w:val="009A615E"/>
    <w:rsid w:val="009B7E83"/>
    <w:rsid w:val="009C7F45"/>
    <w:rsid w:val="009E32A8"/>
    <w:rsid w:val="009E7B51"/>
    <w:rsid w:val="009F007F"/>
    <w:rsid w:val="00A04292"/>
    <w:rsid w:val="00A04A57"/>
    <w:rsid w:val="00A26ACC"/>
    <w:rsid w:val="00A46371"/>
    <w:rsid w:val="00A465A2"/>
    <w:rsid w:val="00A576DC"/>
    <w:rsid w:val="00A63D66"/>
    <w:rsid w:val="00A64C51"/>
    <w:rsid w:val="00A7250A"/>
    <w:rsid w:val="00A95A16"/>
    <w:rsid w:val="00A96A8C"/>
    <w:rsid w:val="00AA15D6"/>
    <w:rsid w:val="00AA3BEF"/>
    <w:rsid w:val="00AB652C"/>
    <w:rsid w:val="00AC15FF"/>
    <w:rsid w:val="00AC291E"/>
    <w:rsid w:val="00AD2A7B"/>
    <w:rsid w:val="00AF2FFF"/>
    <w:rsid w:val="00B008D0"/>
    <w:rsid w:val="00B16959"/>
    <w:rsid w:val="00B204ED"/>
    <w:rsid w:val="00B24E3B"/>
    <w:rsid w:val="00B3702A"/>
    <w:rsid w:val="00B739C0"/>
    <w:rsid w:val="00B76F7D"/>
    <w:rsid w:val="00BA5D3F"/>
    <w:rsid w:val="00BB55C9"/>
    <w:rsid w:val="00BC073D"/>
    <w:rsid w:val="00BF550D"/>
    <w:rsid w:val="00C05B19"/>
    <w:rsid w:val="00C079F9"/>
    <w:rsid w:val="00C37B5E"/>
    <w:rsid w:val="00C74F9A"/>
    <w:rsid w:val="00C8219E"/>
    <w:rsid w:val="00C963CA"/>
    <w:rsid w:val="00CA1420"/>
    <w:rsid w:val="00CC575A"/>
    <w:rsid w:val="00CD36DB"/>
    <w:rsid w:val="00CD5BDB"/>
    <w:rsid w:val="00CD6A3A"/>
    <w:rsid w:val="00CE1501"/>
    <w:rsid w:val="00CF1F81"/>
    <w:rsid w:val="00CF5481"/>
    <w:rsid w:val="00D1344F"/>
    <w:rsid w:val="00D16B39"/>
    <w:rsid w:val="00D2284B"/>
    <w:rsid w:val="00D31ED2"/>
    <w:rsid w:val="00D32018"/>
    <w:rsid w:val="00D32223"/>
    <w:rsid w:val="00D34591"/>
    <w:rsid w:val="00D351E7"/>
    <w:rsid w:val="00D375B3"/>
    <w:rsid w:val="00D506B9"/>
    <w:rsid w:val="00D550F7"/>
    <w:rsid w:val="00D56164"/>
    <w:rsid w:val="00D723AD"/>
    <w:rsid w:val="00D813DF"/>
    <w:rsid w:val="00DA0439"/>
    <w:rsid w:val="00DB32C0"/>
    <w:rsid w:val="00DC27DC"/>
    <w:rsid w:val="00DC6D1B"/>
    <w:rsid w:val="00DD4596"/>
    <w:rsid w:val="00E13A68"/>
    <w:rsid w:val="00E15A77"/>
    <w:rsid w:val="00E37E10"/>
    <w:rsid w:val="00E602DC"/>
    <w:rsid w:val="00E66853"/>
    <w:rsid w:val="00E66A1C"/>
    <w:rsid w:val="00E74619"/>
    <w:rsid w:val="00E747A4"/>
    <w:rsid w:val="00E85CD0"/>
    <w:rsid w:val="00E96069"/>
    <w:rsid w:val="00EA5AF7"/>
    <w:rsid w:val="00EB2FBD"/>
    <w:rsid w:val="00EE2833"/>
    <w:rsid w:val="00EE6303"/>
    <w:rsid w:val="00EF7FBB"/>
    <w:rsid w:val="00F0430D"/>
    <w:rsid w:val="00F06691"/>
    <w:rsid w:val="00F10264"/>
    <w:rsid w:val="00F10864"/>
    <w:rsid w:val="00F33FDF"/>
    <w:rsid w:val="00F4621D"/>
    <w:rsid w:val="00F9234C"/>
    <w:rsid w:val="00FA2D06"/>
    <w:rsid w:val="00FB66E0"/>
    <w:rsid w:val="00FC0E64"/>
    <w:rsid w:val="00FC5A07"/>
    <w:rsid w:val="00FE793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501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5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32C0"/>
    <w:rPr>
      <w:color w:val="0000FF" w:themeColor="hyperlink"/>
      <w:u w:val="single"/>
    </w:rPr>
  </w:style>
  <w:style w:type="paragraph" w:customStyle="1" w:styleId="Standard">
    <w:name w:val="Standard"/>
    <w:rsid w:val="004426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nhideWhenUsed/>
    <w:rsid w:val="00767EE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ZhlavChar">
    <w:name w:val="Záhlaví Char"/>
    <w:basedOn w:val="Standardnpsmoodstavce"/>
    <w:link w:val="Zhlav"/>
    <w:rsid w:val="00767EEF"/>
  </w:style>
  <w:style w:type="paragraph" w:styleId="Zpat">
    <w:name w:val="footer"/>
    <w:basedOn w:val="Normln"/>
    <w:link w:val="ZpatChar"/>
    <w:uiPriority w:val="99"/>
    <w:unhideWhenUsed/>
    <w:rsid w:val="00767EE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67EEF"/>
  </w:style>
  <w:style w:type="table" w:styleId="Mkatabulky">
    <w:name w:val="Table Grid"/>
    <w:basedOn w:val="Normlntabulka"/>
    <w:uiPriority w:val="59"/>
    <w:unhideWhenUsed/>
    <w:rsid w:val="0058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57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F4B57"/>
    <w:pPr>
      <w:spacing w:after="100"/>
    </w:pPr>
    <w:rPr>
      <w:rFonts w:cstheme="minorBid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4B57"/>
    <w:pPr>
      <w:spacing w:after="0"/>
      <w:outlineLvl w:val="9"/>
    </w:pPr>
    <w:rPr>
      <w:sz w:val="28"/>
      <w:lang w:eastAsia="cs-CZ"/>
    </w:rPr>
  </w:style>
  <w:style w:type="table" w:styleId="Svtlstnovn">
    <w:name w:val="Light Shading"/>
    <w:basedOn w:val="Normlntabulka"/>
    <w:uiPriority w:val="60"/>
    <w:rsid w:val="00152C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qFormat/>
    <w:rsid w:val="009A0038"/>
    <w:pPr>
      <w:spacing w:after="0" w:line="240" w:lineRule="auto"/>
      <w:ind w:left="720"/>
      <w:contextualSpacing/>
    </w:pPr>
    <w:rPr>
      <w:rFonts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F2002-4A55-4421-8328-F7BC3AE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Brychtová</dc:creator>
  <cp:lastModifiedBy>ruzickar</cp:lastModifiedBy>
  <cp:revision>5</cp:revision>
  <cp:lastPrinted>2024-04-09T10:56:00Z</cp:lastPrinted>
  <dcterms:created xsi:type="dcterms:W3CDTF">2024-04-11T08:53:00Z</dcterms:created>
  <dcterms:modified xsi:type="dcterms:W3CDTF">2025-04-15T10:07:00Z</dcterms:modified>
</cp:coreProperties>
</file>